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Calibri" w:hAnsi="Calibri"/>
          <w:b/>
          <w:color w:val="B8944D"/>
          <w:sz w:val="20"/>
        </w:rPr>
        <w:t>КАРТОЧКА ПРЕДПРИЯТИЯ</w:t>
      </w:r>
    </w:p>
    <w:p>
      <w:pPr>
        <w:spacing w:after="140"/>
      </w:pPr>
      <w:r>
        <w:rPr>
          <w:rFonts w:ascii="Calibri" w:hAnsi="Calibri"/>
          <w:b/>
          <w:color w:val="0B3D2E"/>
          <w:sz w:val="56"/>
        </w:rPr>
        <w:t>ООО «АНТИКОР-М»</w:t>
      </w:r>
    </w:p>
    <w:p>
      <w:pPr>
        <w:spacing w:after="440"/>
      </w:pPr>
      <w:r>
        <w:rPr>
          <w:rFonts w:ascii="Calibri" w:hAnsi="Calibri"/>
          <w:b w:val="0"/>
          <w:color w:val="6B6B63"/>
          <w:sz w:val="26"/>
        </w:rPr>
        <w:t>Защищаем то, что строит будущее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Полное наименование</w:t>
            </w:r>
          </w:p>
        </w:tc>
        <w:tc>
          <w:tcPr>
            <w:tcW w:type="dxa" w:w="66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ОБЩЕСТВО С ОГРАНИЧЕННОЙ ОТВЕТСТВЕННОСТЬЮ "АНТИКОР-М"</w:t>
            </w:r>
          </w:p>
        </w:tc>
      </w:tr>
      <w:tr>
        <w:tc>
          <w:tcPr>
            <w:tcW w:type="dxa" w:w="270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Сокращённое наименование</w:t>
            </w:r>
          </w:p>
        </w:tc>
        <w:tc>
          <w:tcPr>
            <w:tcW w:type="dxa" w:w="666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ООО «АНТИКОР-М»</w:t>
            </w:r>
          </w:p>
        </w:tc>
      </w:tr>
      <w:tr>
        <w:tc>
          <w:tcPr>
            <w:tcW w:type="dxa" w:w="27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ИНН</w:t>
            </w:r>
          </w:p>
        </w:tc>
        <w:tc>
          <w:tcPr>
            <w:tcW w:type="dxa" w:w="66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2001004837</w:t>
            </w:r>
          </w:p>
        </w:tc>
      </w:tr>
      <w:tr>
        <w:tc>
          <w:tcPr>
            <w:tcW w:type="dxa" w:w="270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КПП</w:t>
            </w:r>
          </w:p>
        </w:tc>
        <w:tc>
          <w:tcPr>
            <w:tcW w:type="dxa" w:w="666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200101001</w:t>
            </w:r>
          </w:p>
        </w:tc>
      </w:tr>
      <w:tr>
        <w:tc>
          <w:tcPr>
            <w:tcW w:type="dxa" w:w="27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ОГРН</w:t>
            </w:r>
          </w:p>
        </w:tc>
        <w:tc>
          <w:tcPr>
            <w:tcW w:type="dxa" w:w="66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1232000003950</w:t>
            </w:r>
          </w:p>
        </w:tc>
      </w:tr>
      <w:tr>
        <w:tc>
          <w:tcPr>
            <w:tcW w:type="dxa" w:w="270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ОКВЭД</w:t>
            </w:r>
          </w:p>
        </w:tc>
        <w:tc>
          <w:tcPr>
            <w:tcW w:type="dxa" w:w="666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43.99</w:t>
            </w:r>
          </w:p>
        </w:tc>
      </w:tr>
      <w:tr>
        <w:tc>
          <w:tcPr>
            <w:tcW w:type="dxa" w:w="27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Основной вид деятельности</w:t>
            </w:r>
          </w:p>
        </w:tc>
        <w:tc>
          <w:tcPr>
            <w:tcW w:type="dxa" w:w="66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Работы строительные специализированные прочие, не включённые в другие группировки</w:t>
            </w:r>
          </w:p>
        </w:tc>
      </w:tr>
      <w:tr>
        <w:tc>
          <w:tcPr>
            <w:tcW w:type="dxa" w:w="270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Руководитель</w:t>
            </w:r>
          </w:p>
        </w:tc>
        <w:tc>
          <w:tcPr>
            <w:tcW w:type="dxa" w:w="666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Магомадов Муса Рамзанович</w:t>
            </w:r>
          </w:p>
        </w:tc>
      </w:tr>
      <w:tr>
        <w:tc>
          <w:tcPr>
            <w:tcW w:type="dxa" w:w="27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Юридический адрес</w:t>
            </w:r>
          </w:p>
        </w:tc>
        <w:tc>
          <w:tcPr>
            <w:tcW w:type="dxa" w:w="66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Чеченская Республика, р-н город Аргун, г. Аргун, ул. Южная, д. 126</w:t>
            </w:r>
          </w:p>
        </w:tc>
      </w:tr>
      <w:tr>
        <w:tc>
          <w:tcPr>
            <w:tcW w:type="dxa" w:w="270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Телефон</w:t>
            </w:r>
          </w:p>
        </w:tc>
        <w:tc>
          <w:tcPr>
            <w:tcW w:type="dxa" w:w="666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+7 938 909-95-01</w:t>
            </w:r>
          </w:p>
        </w:tc>
      </w:tr>
      <w:tr>
        <w:tc>
          <w:tcPr>
            <w:tcW w:type="dxa" w:w="27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Электронная почта</w:t>
            </w:r>
          </w:p>
        </w:tc>
        <w:tc>
          <w:tcPr>
            <w:tcW w:type="dxa" w:w="66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Magomadov_1986@bk.ru</w:t>
            </w:r>
          </w:p>
        </w:tc>
      </w:tr>
      <w:tr>
        <w:tc>
          <w:tcPr>
            <w:tcW w:type="dxa" w:w="270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Статус</w:t>
            </w:r>
          </w:p>
        </w:tc>
        <w:tc>
          <w:tcPr>
            <w:tcW w:type="dxa" w:w="666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Действующая организация</w:t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Calibri" w:hAnsi="Calibri"/>
          <w:b/>
          <w:color w:val="0B3D2E"/>
          <w:sz w:val="40"/>
        </w:rPr>
        <w:t>Банковские реквизиты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Расчётный счёт</w:t>
            </w:r>
          </w:p>
        </w:tc>
        <w:tc>
          <w:tcPr>
            <w:tcW w:type="dxa" w:w="66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40702810056070000121</w:t>
            </w:r>
          </w:p>
        </w:tc>
      </w:tr>
      <w:tr>
        <w:tc>
          <w:tcPr>
            <w:tcW w:type="dxa" w:w="270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Валюта счёта</w:t>
            </w:r>
          </w:p>
        </w:tc>
        <w:tc>
          <w:tcPr>
            <w:tcW w:type="dxa" w:w="666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RUR</w:t>
            </w:r>
          </w:p>
        </w:tc>
      </w:tr>
      <w:tr>
        <w:tc>
          <w:tcPr>
            <w:tcW w:type="dxa" w:w="27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Банк</w:t>
            </w:r>
          </w:p>
        </w:tc>
        <w:tc>
          <w:tcPr>
            <w:tcW w:type="dxa" w:w="66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ФИЛИАЛ "СТАВРОПОЛЬСКИЙ" АО "АЛЬФА-БАНК"</w:t>
            </w:r>
          </w:p>
        </w:tc>
      </w:tr>
      <w:tr>
        <w:tc>
          <w:tcPr>
            <w:tcW w:type="dxa" w:w="270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БИК</w:t>
            </w:r>
          </w:p>
        </w:tc>
        <w:tc>
          <w:tcPr>
            <w:tcW w:type="dxa" w:w="6660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040702752</w:t>
            </w:r>
          </w:p>
        </w:tc>
      </w:tr>
      <w:tr>
        <w:tc>
          <w:tcPr>
            <w:tcW w:type="dxa" w:w="27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/>
                <w:color w:val="0B3D2E"/>
                <w:sz w:val="20"/>
              </w:rPr>
              <w:t>Корреспондентский счёт</w:t>
            </w:r>
          </w:p>
        </w:tc>
        <w:tc>
          <w:tcPr>
            <w:tcW w:type="dxa" w:w="66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D2528"/>
                <w:sz w:val="20"/>
              </w:rPr>
              <w:t>30101810000000000752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B6B63"/>
        <w:sz w:val="16"/>
      </w:rPr>
      <w:t>Документ сформирован для использования в закупочных и договорных процедурах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color w:val="6B6B63"/>
        <w:sz w:val="18"/>
      </w:rPr>
      <w:t>АНТИКОР-М  |  Карточка предприятия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